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4A" w:rsidRPr="002E164A" w:rsidRDefault="002E164A" w:rsidP="002E164A">
      <w:pPr>
        <w:shd w:val="clear" w:color="auto" w:fill="FFFFFF"/>
        <w:spacing w:after="120" w:line="240" w:lineRule="auto"/>
        <w:jc w:val="center"/>
        <w:outlineLvl w:val="0"/>
        <w:rPr>
          <w:rFonts w:ascii="Georgia" w:eastAsia="Times New Roman" w:hAnsi="Georgia" w:cs="Arial"/>
          <w:b/>
          <w:bCs/>
          <w:color w:val="DD2720"/>
          <w:kern w:val="36"/>
          <w:sz w:val="38"/>
          <w:szCs w:val="38"/>
          <w:lang w:val="en"/>
        </w:rPr>
      </w:pPr>
      <w:r w:rsidRPr="002E164A">
        <w:rPr>
          <w:rFonts w:ascii="Georgia" w:eastAsia="Times New Roman" w:hAnsi="Georgia" w:cs="Arial"/>
          <w:b/>
          <w:bCs/>
          <w:color w:val="DD2720"/>
          <w:kern w:val="36"/>
          <w:sz w:val="38"/>
          <w:szCs w:val="38"/>
          <w:lang w:val="en"/>
        </w:rPr>
        <w:t>L. Poe Leggette</w:t>
      </w:r>
    </w:p>
    <w:p w:rsidR="002E164A" w:rsidRPr="002E164A" w:rsidRDefault="002E164A" w:rsidP="002E164A">
      <w:pPr>
        <w:shd w:val="clear" w:color="auto" w:fill="FFFFFF"/>
        <w:spacing w:after="0" w:line="360" w:lineRule="auto"/>
        <w:jc w:val="center"/>
        <w:rPr>
          <w:rFonts w:ascii="Arial" w:eastAsia="Times New Roman" w:hAnsi="Arial" w:cs="Arial"/>
          <w:sz w:val="28"/>
          <w:szCs w:val="28"/>
          <w:lang w:val="en"/>
        </w:rPr>
      </w:pPr>
      <w:r w:rsidRPr="002E164A">
        <w:rPr>
          <w:rFonts w:ascii="Arial" w:eastAsia="Times New Roman" w:hAnsi="Arial" w:cs="Arial"/>
          <w:sz w:val="28"/>
          <w:szCs w:val="28"/>
          <w:lang w:val="en"/>
        </w:rPr>
        <w:t>Partner-in-Charge, Denver and Pittsburgh-</w:t>
      </w:r>
      <w:proofErr w:type="spellStart"/>
      <w:r w:rsidRPr="002E164A">
        <w:rPr>
          <w:rFonts w:ascii="Arial" w:eastAsia="Times New Roman" w:hAnsi="Arial" w:cs="Arial"/>
          <w:sz w:val="28"/>
          <w:szCs w:val="28"/>
          <w:lang w:val="en"/>
        </w:rPr>
        <w:t>Southpointe</w:t>
      </w:r>
      <w:proofErr w:type="spellEnd"/>
    </w:p>
    <w:p w:rsidR="002E164A" w:rsidRDefault="002E164A" w:rsidP="002E164A">
      <w:pPr>
        <w:shd w:val="clear" w:color="auto" w:fill="FFFFFF"/>
        <w:spacing w:after="0" w:line="360" w:lineRule="auto"/>
        <w:jc w:val="center"/>
        <w:rPr>
          <w:rFonts w:ascii="Arial" w:eastAsia="Times New Roman" w:hAnsi="Arial" w:cs="Arial"/>
          <w:sz w:val="28"/>
          <w:szCs w:val="28"/>
          <w:lang w:val="en"/>
        </w:rPr>
      </w:pPr>
      <w:r w:rsidRPr="002E164A">
        <w:rPr>
          <w:rFonts w:ascii="Arial" w:eastAsia="Times New Roman" w:hAnsi="Arial" w:cs="Arial"/>
          <w:sz w:val="28"/>
          <w:szCs w:val="28"/>
          <w:lang w:val="en"/>
        </w:rPr>
        <w:t xml:space="preserve">Fulbright &amp; </w:t>
      </w:r>
      <w:proofErr w:type="spellStart"/>
      <w:r w:rsidRPr="002E164A">
        <w:rPr>
          <w:rFonts w:ascii="Arial" w:eastAsia="Times New Roman" w:hAnsi="Arial" w:cs="Arial"/>
          <w:sz w:val="28"/>
          <w:szCs w:val="28"/>
          <w:lang w:val="en"/>
        </w:rPr>
        <w:t>Jaworski</w:t>
      </w:r>
      <w:proofErr w:type="spellEnd"/>
      <w:r w:rsidRPr="002E164A">
        <w:rPr>
          <w:rFonts w:ascii="Arial" w:eastAsia="Times New Roman" w:hAnsi="Arial" w:cs="Arial"/>
          <w:sz w:val="28"/>
          <w:szCs w:val="28"/>
          <w:lang w:val="en"/>
        </w:rPr>
        <w:t xml:space="preserve"> LLP</w:t>
      </w:r>
    </w:p>
    <w:p w:rsidR="002E164A" w:rsidRPr="002E164A" w:rsidRDefault="002E164A" w:rsidP="002E164A">
      <w:pPr>
        <w:shd w:val="clear" w:color="auto" w:fill="FFFFFF"/>
        <w:spacing w:after="0" w:line="360" w:lineRule="auto"/>
        <w:jc w:val="center"/>
        <w:rPr>
          <w:rFonts w:ascii="Arial" w:eastAsia="Times New Roman" w:hAnsi="Arial" w:cs="Arial"/>
          <w:sz w:val="28"/>
          <w:szCs w:val="28"/>
          <w:lang w:val="en"/>
        </w:rPr>
      </w:pPr>
    </w:p>
    <w:p w:rsidR="002E164A" w:rsidRDefault="002E164A" w:rsidP="002E164A">
      <w:pPr>
        <w:shd w:val="clear" w:color="auto" w:fill="FFFFFF"/>
        <w:spacing w:after="0" w:line="360" w:lineRule="auto"/>
        <w:rPr>
          <w:rFonts w:ascii="Arial" w:hAnsi="Arial" w:cs="Arial"/>
          <w:sz w:val="28"/>
          <w:szCs w:val="28"/>
          <w:lang w:val="en"/>
        </w:rPr>
      </w:pPr>
      <w:r w:rsidRPr="002E164A">
        <w:rPr>
          <w:rFonts w:ascii="Arial" w:hAnsi="Arial" w:cs="Arial"/>
          <w:sz w:val="28"/>
          <w:szCs w:val="28"/>
          <w:lang w:val="en"/>
        </w:rPr>
        <w:t xml:space="preserve">Poe Leggette joined </w:t>
      </w:r>
      <w:r w:rsidRPr="002E164A">
        <w:rPr>
          <w:rFonts w:ascii="Arial" w:eastAsia="Times New Roman" w:hAnsi="Arial" w:cs="Arial"/>
          <w:sz w:val="28"/>
          <w:szCs w:val="28"/>
          <w:lang w:val="en"/>
        </w:rPr>
        <w:t xml:space="preserve">Fulbright &amp; </w:t>
      </w:r>
      <w:proofErr w:type="spellStart"/>
      <w:r w:rsidRPr="002E164A">
        <w:rPr>
          <w:rFonts w:ascii="Arial" w:eastAsia="Times New Roman" w:hAnsi="Arial" w:cs="Arial"/>
          <w:sz w:val="28"/>
          <w:szCs w:val="28"/>
          <w:lang w:val="en"/>
        </w:rPr>
        <w:t>Jaworski</w:t>
      </w:r>
      <w:proofErr w:type="spellEnd"/>
      <w:r w:rsidRPr="002E164A">
        <w:rPr>
          <w:rFonts w:ascii="Arial" w:eastAsia="Times New Roman" w:hAnsi="Arial" w:cs="Arial"/>
          <w:sz w:val="28"/>
          <w:szCs w:val="28"/>
          <w:lang w:val="en"/>
        </w:rPr>
        <w:t xml:space="preserve"> LLP</w:t>
      </w:r>
      <w:r>
        <w:rPr>
          <w:rFonts w:ascii="Arial" w:eastAsia="Times New Roman" w:hAnsi="Arial" w:cs="Arial"/>
          <w:sz w:val="28"/>
          <w:szCs w:val="28"/>
          <w:lang w:val="en"/>
        </w:rPr>
        <w:t xml:space="preserve"> </w:t>
      </w:r>
      <w:r w:rsidRPr="002E164A">
        <w:rPr>
          <w:rFonts w:ascii="Arial" w:hAnsi="Arial" w:cs="Arial"/>
          <w:sz w:val="28"/>
          <w:szCs w:val="28"/>
          <w:lang w:val="en"/>
        </w:rPr>
        <w:t xml:space="preserve">as a partner in 1998 and is now Partner-in-Charge of the Denver office.  Poe </w:t>
      </w:r>
      <w:r>
        <w:rPr>
          <w:rFonts w:ascii="Arial" w:hAnsi="Arial" w:cs="Arial"/>
          <w:sz w:val="28"/>
          <w:szCs w:val="28"/>
          <w:lang w:val="en"/>
        </w:rPr>
        <w:t xml:space="preserve">also </w:t>
      </w:r>
      <w:r w:rsidRPr="002E164A">
        <w:rPr>
          <w:rFonts w:ascii="Arial" w:hAnsi="Arial" w:cs="Arial"/>
          <w:sz w:val="28"/>
          <w:szCs w:val="28"/>
          <w:lang w:val="en"/>
        </w:rPr>
        <w:t xml:space="preserve">serves as Regional Head for the Americas, Energy. </w:t>
      </w:r>
    </w:p>
    <w:p w:rsidR="002E164A" w:rsidRPr="002E164A" w:rsidRDefault="002E164A" w:rsidP="002E164A">
      <w:pPr>
        <w:shd w:val="clear" w:color="auto" w:fill="FFFFFF"/>
        <w:spacing w:after="0" w:line="360" w:lineRule="auto"/>
        <w:rPr>
          <w:rFonts w:ascii="Arial" w:hAnsi="Arial" w:cs="Arial"/>
          <w:sz w:val="28"/>
          <w:szCs w:val="28"/>
          <w:lang w:val="en"/>
        </w:rPr>
      </w:pPr>
      <w:r w:rsidRPr="002E164A">
        <w:rPr>
          <w:rFonts w:ascii="Arial" w:hAnsi="Arial" w:cs="Arial"/>
          <w:sz w:val="28"/>
          <w:szCs w:val="28"/>
          <w:lang w:val="en"/>
        </w:rPr>
        <w:t xml:space="preserve">  </w:t>
      </w:r>
    </w:p>
    <w:p w:rsidR="002E164A" w:rsidRPr="002E164A" w:rsidRDefault="002E164A" w:rsidP="002E164A">
      <w:pPr>
        <w:pStyle w:val="NormalWeb"/>
        <w:shd w:val="clear" w:color="auto" w:fill="FFFFFF"/>
        <w:spacing w:line="360" w:lineRule="auto"/>
        <w:rPr>
          <w:rFonts w:ascii="Arial" w:hAnsi="Arial" w:cs="Arial"/>
          <w:sz w:val="28"/>
          <w:szCs w:val="28"/>
          <w:lang w:val="en"/>
        </w:rPr>
      </w:pPr>
      <w:r w:rsidRPr="002E164A">
        <w:rPr>
          <w:rFonts w:ascii="Arial" w:hAnsi="Arial" w:cs="Arial"/>
          <w:sz w:val="28"/>
          <w:szCs w:val="28"/>
          <w:lang w:val="en"/>
        </w:rPr>
        <w:t xml:space="preserve">Poe's practice focuses on judicial and administrative litigation concerning natural resources development on federal and Indian lands. He has extensive experience in </w:t>
      </w:r>
      <w:proofErr w:type="spellStart"/>
      <w:r w:rsidRPr="002E164A">
        <w:rPr>
          <w:rFonts w:ascii="Arial" w:hAnsi="Arial" w:cs="Arial"/>
          <w:sz w:val="28"/>
          <w:szCs w:val="28"/>
          <w:lang w:val="en"/>
        </w:rPr>
        <w:t>deepwater</w:t>
      </w:r>
      <w:proofErr w:type="spellEnd"/>
      <w:r w:rsidRPr="002E164A">
        <w:rPr>
          <w:rFonts w:ascii="Arial" w:hAnsi="Arial" w:cs="Arial"/>
          <w:sz w:val="28"/>
          <w:szCs w:val="28"/>
          <w:lang w:val="en"/>
        </w:rPr>
        <w:t xml:space="preserve"> oil and gas operations and regulation, including permitting delays and lease suspensions. He advises companies and trade associations on disputes concerning the regulation of hydraulic fracturing.  He counsels oil and gas and wind energy companies on obtaining and operating leases on federal and Indian lands. He also defends oil and gas companies under investigation by the Office of the Inspector General or who are accused of violating the False Claims Act.  </w:t>
      </w:r>
    </w:p>
    <w:p w:rsidR="002E164A" w:rsidRPr="002E164A" w:rsidRDefault="002E164A" w:rsidP="002E164A">
      <w:pPr>
        <w:pStyle w:val="biotext"/>
        <w:shd w:val="clear" w:color="auto" w:fill="FFFFFF"/>
        <w:spacing w:line="360" w:lineRule="auto"/>
        <w:rPr>
          <w:rFonts w:ascii="Arial" w:hAnsi="Arial" w:cs="Arial"/>
          <w:sz w:val="28"/>
          <w:szCs w:val="28"/>
          <w:lang w:val="en"/>
        </w:rPr>
      </w:pPr>
      <w:r>
        <w:rPr>
          <w:rFonts w:ascii="Arial" w:hAnsi="Arial" w:cs="Arial"/>
          <w:sz w:val="28"/>
          <w:szCs w:val="28"/>
          <w:lang w:val="en"/>
        </w:rPr>
        <w:t>Prior to entering</w:t>
      </w:r>
      <w:r w:rsidRPr="002E164A">
        <w:rPr>
          <w:rFonts w:ascii="Arial" w:hAnsi="Arial" w:cs="Arial"/>
          <w:sz w:val="28"/>
          <w:szCs w:val="28"/>
          <w:lang w:val="en"/>
        </w:rPr>
        <w:t xml:space="preserve"> private practice, Poe served as Assistant Solicitor for the US Department of the Interior, advising the Bureau of Land Management and the Minerals Management Service on their onshore and offshore energy programs, and </w:t>
      </w:r>
      <w:r>
        <w:rPr>
          <w:rFonts w:ascii="Arial" w:hAnsi="Arial" w:cs="Arial"/>
          <w:sz w:val="28"/>
          <w:szCs w:val="28"/>
          <w:lang w:val="en"/>
        </w:rPr>
        <w:t xml:space="preserve">the </w:t>
      </w:r>
      <w:r w:rsidRPr="002E164A">
        <w:rPr>
          <w:rFonts w:ascii="Arial" w:hAnsi="Arial" w:cs="Arial"/>
          <w:sz w:val="28"/>
          <w:szCs w:val="28"/>
          <w:lang w:val="en"/>
        </w:rPr>
        <w:t xml:space="preserve">Royalty Management Program. While with the Department, he authored or co-authored virtually all briefs filed in the federal courts on outer continental shelf issues, obtaining, among other things, two Supreme Court reversals of unfavorable Ninth Circuit decisions.  </w:t>
      </w:r>
    </w:p>
    <w:p w:rsidR="002E164A" w:rsidRDefault="002E164A" w:rsidP="002E164A">
      <w:pPr>
        <w:pStyle w:val="biotext"/>
        <w:shd w:val="clear" w:color="auto" w:fill="FFFFFF"/>
        <w:spacing w:line="360" w:lineRule="auto"/>
        <w:rPr>
          <w:rFonts w:ascii="Arial" w:hAnsi="Arial" w:cs="Arial"/>
          <w:sz w:val="28"/>
          <w:szCs w:val="28"/>
          <w:lang w:val="en"/>
        </w:rPr>
      </w:pPr>
      <w:r w:rsidRPr="002E164A">
        <w:rPr>
          <w:rFonts w:ascii="Arial" w:hAnsi="Arial" w:cs="Arial"/>
          <w:sz w:val="28"/>
          <w:szCs w:val="28"/>
          <w:lang w:val="en"/>
        </w:rPr>
        <w:t xml:space="preserve">During and after his government service, Poe has been involved in many significant cases at the trial, appellate and Supreme Court levels regarding </w:t>
      </w:r>
      <w:r w:rsidRPr="002E164A">
        <w:rPr>
          <w:rFonts w:ascii="Arial" w:hAnsi="Arial" w:cs="Arial"/>
          <w:sz w:val="28"/>
          <w:szCs w:val="28"/>
          <w:lang w:val="en"/>
        </w:rPr>
        <w:lastRenderedPageBreak/>
        <w:t>ownership of mineral rights, royalty disputes and compliance with environmental statutes such as the National Environmental Policy Act, the Endangered Species Act, the Coastal Zone Management Act, the National Historic Preservation Act, the Marine Mammal Protection Act, the Federal Land Policy and Management Act, the Mineral Leasing Act, the various Indian mineral development statutes, the Outer Continental Shelf Lands Act and the National Forest Management Act</w:t>
      </w:r>
      <w:r>
        <w:rPr>
          <w:rFonts w:ascii="Arial" w:hAnsi="Arial" w:cs="Arial"/>
          <w:sz w:val="28"/>
          <w:szCs w:val="28"/>
          <w:lang w:val="en"/>
        </w:rPr>
        <w:t>.</w:t>
      </w:r>
    </w:p>
    <w:p w:rsidR="002E164A" w:rsidRPr="002E164A" w:rsidRDefault="002E164A" w:rsidP="002E164A">
      <w:pPr>
        <w:pStyle w:val="biotext"/>
        <w:shd w:val="clear" w:color="auto" w:fill="FFFFFF"/>
        <w:spacing w:line="360" w:lineRule="auto"/>
        <w:rPr>
          <w:rFonts w:ascii="Arial" w:hAnsi="Arial" w:cs="Arial"/>
          <w:sz w:val="28"/>
          <w:szCs w:val="28"/>
          <w:lang w:val="en"/>
        </w:rPr>
      </w:pPr>
      <w:bookmarkStart w:id="0" w:name="_GoBack"/>
      <w:bookmarkEnd w:id="0"/>
      <w:r>
        <w:rPr>
          <w:rFonts w:ascii="Arial" w:hAnsi="Arial" w:cs="Arial"/>
          <w:sz w:val="28"/>
          <w:szCs w:val="28"/>
          <w:lang w:val="en"/>
        </w:rPr>
        <w:t>Poe is a frequent energy industry speaker and author of numerous energy related articles any of which he would be glad for you to ask him about.</w:t>
      </w:r>
    </w:p>
    <w:p w:rsidR="00336ECE" w:rsidRPr="002E164A" w:rsidRDefault="002E164A" w:rsidP="002E164A">
      <w:pPr>
        <w:spacing w:after="0" w:line="360" w:lineRule="auto"/>
        <w:rPr>
          <w:b/>
          <w:i/>
          <w:sz w:val="40"/>
          <w:szCs w:val="40"/>
        </w:rPr>
      </w:pPr>
      <w:r w:rsidRPr="002E164A">
        <w:rPr>
          <w:b/>
          <w:i/>
          <w:sz w:val="40"/>
          <w:szCs w:val="40"/>
        </w:rPr>
        <w:t>Without any further delay, please join me in welcoming Poe to the Workshop.</w:t>
      </w:r>
    </w:p>
    <w:sectPr w:rsidR="00336ECE" w:rsidRPr="002E16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A" w:rsidRDefault="002E164A" w:rsidP="002E164A">
      <w:pPr>
        <w:spacing w:after="0" w:line="240" w:lineRule="auto"/>
      </w:pPr>
      <w:r>
        <w:separator/>
      </w:r>
    </w:p>
  </w:endnote>
  <w:endnote w:type="continuationSeparator" w:id="0">
    <w:p w:rsidR="002E164A" w:rsidRDefault="002E164A" w:rsidP="002E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17616"/>
      <w:docPartObj>
        <w:docPartGallery w:val="Page Numbers (Bottom of Page)"/>
        <w:docPartUnique/>
      </w:docPartObj>
    </w:sdtPr>
    <w:sdtEndPr>
      <w:rPr>
        <w:noProof/>
      </w:rPr>
    </w:sdtEndPr>
    <w:sdtContent>
      <w:p w:rsidR="002E164A" w:rsidRDefault="002E164A">
        <w:pPr>
          <w:pStyle w:val="Footer"/>
          <w:jc w:val="center"/>
        </w:pPr>
        <w:r>
          <w:fldChar w:fldCharType="begin"/>
        </w:r>
        <w:r>
          <w:instrText xml:space="preserve"> PAGE   \* MERGEFORMAT </w:instrText>
        </w:r>
        <w:r>
          <w:fldChar w:fldCharType="separate"/>
        </w:r>
        <w:r w:rsidR="00DD7578">
          <w:rPr>
            <w:noProof/>
          </w:rPr>
          <w:t>1</w:t>
        </w:r>
        <w:r>
          <w:rPr>
            <w:noProof/>
          </w:rPr>
          <w:fldChar w:fldCharType="end"/>
        </w:r>
      </w:p>
    </w:sdtContent>
  </w:sdt>
  <w:p w:rsidR="002E164A" w:rsidRDefault="002E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A" w:rsidRDefault="002E164A" w:rsidP="002E164A">
      <w:pPr>
        <w:spacing w:after="0" w:line="240" w:lineRule="auto"/>
      </w:pPr>
      <w:r>
        <w:separator/>
      </w:r>
    </w:p>
  </w:footnote>
  <w:footnote w:type="continuationSeparator" w:id="0">
    <w:p w:rsidR="002E164A" w:rsidRDefault="002E164A" w:rsidP="002E1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4A"/>
    <w:rsid w:val="002E164A"/>
    <w:rsid w:val="00336ECE"/>
    <w:rsid w:val="00DD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164A"/>
    <w:rPr>
      <w:i/>
      <w:iCs/>
    </w:rPr>
  </w:style>
  <w:style w:type="paragraph" w:styleId="NormalWeb">
    <w:name w:val="Normal (Web)"/>
    <w:basedOn w:val="Normal"/>
    <w:uiPriority w:val="99"/>
    <w:semiHidden/>
    <w:unhideWhenUsed/>
    <w:rsid w:val="002E164A"/>
    <w:pPr>
      <w:spacing w:after="192" w:line="360" w:lineRule="atLeast"/>
    </w:pPr>
    <w:rPr>
      <w:rFonts w:ascii="Times New Roman" w:eastAsia="Times New Roman" w:hAnsi="Times New Roman" w:cs="Times New Roman"/>
      <w:sz w:val="24"/>
      <w:szCs w:val="24"/>
    </w:rPr>
  </w:style>
  <w:style w:type="paragraph" w:customStyle="1" w:styleId="biotext">
    <w:name w:val="biotext"/>
    <w:basedOn w:val="Normal"/>
    <w:rsid w:val="002E164A"/>
    <w:pPr>
      <w:spacing w:after="192"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4A"/>
  </w:style>
  <w:style w:type="paragraph" w:styleId="Footer">
    <w:name w:val="footer"/>
    <w:basedOn w:val="Normal"/>
    <w:link w:val="FooterChar"/>
    <w:uiPriority w:val="99"/>
    <w:unhideWhenUsed/>
    <w:rsid w:val="002E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164A"/>
    <w:rPr>
      <w:i/>
      <w:iCs/>
    </w:rPr>
  </w:style>
  <w:style w:type="paragraph" w:styleId="NormalWeb">
    <w:name w:val="Normal (Web)"/>
    <w:basedOn w:val="Normal"/>
    <w:uiPriority w:val="99"/>
    <w:semiHidden/>
    <w:unhideWhenUsed/>
    <w:rsid w:val="002E164A"/>
    <w:pPr>
      <w:spacing w:after="192" w:line="360" w:lineRule="atLeast"/>
    </w:pPr>
    <w:rPr>
      <w:rFonts w:ascii="Times New Roman" w:eastAsia="Times New Roman" w:hAnsi="Times New Roman" w:cs="Times New Roman"/>
      <w:sz w:val="24"/>
      <w:szCs w:val="24"/>
    </w:rPr>
  </w:style>
  <w:style w:type="paragraph" w:customStyle="1" w:styleId="biotext">
    <w:name w:val="biotext"/>
    <w:basedOn w:val="Normal"/>
    <w:rsid w:val="002E164A"/>
    <w:pPr>
      <w:spacing w:after="192"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4A"/>
  </w:style>
  <w:style w:type="paragraph" w:styleId="Footer">
    <w:name w:val="footer"/>
    <w:basedOn w:val="Normal"/>
    <w:link w:val="FooterChar"/>
    <w:uiPriority w:val="99"/>
    <w:unhideWhenUsed/>
    <w:rsid w:val="002E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96871">
      <w:bodyDiv w:val="1"/>
      <w:marLeft w:val="0"/>
      <w:marRight w:val="0"/>
      <w:marTop w:val="0"/>
      <w:marBottom w:val="0"/>
      <w:divBdr>
        <w:top w:val="none" w:sz="0" w:space="0" w:color="auto"/>
        <w:left w:val="none" w:sz="0" w:space="0" w:color="auto"/>
        <w:bottom w:val="none" w:sz="0" w:space="0" w:color="auto"/>
        <w:right w:val="none" w:sz="0" w:space="0" w:color="auto"/>
      </w:divBdr>
      <w:divsChild>
        <w:div w:id="38360061">
          <w:marLeft w:val="0"/>
          <w:marRight w:val="0"/>
          <w:marTop w:val="0"/>
          <w:marBottom w:val="0"/>
          <w:divBdr>
            <w:top w:val="none" w:sz="0" w:space="0" w:color="auto"/>
            <w:left w:val="none" w:sz="0" w:space="0" w:color="auto"/>
            <w:bottom w:val="none" w:sz="0" w:space="0" w:color="auto"/>
            <w:right w:val="none" w:sz="0" w:space="0" w:color="auto"/>
          </w:divBdr>
          <w:divsChild>
            <w:div w:id="1850564575">
              <w:marLeft w:val="0"/>
              <w:marRight w:val="0"/>
              <w:marTop w:val="0"/>
              <w:marBottom w:val="0"/>
              <w:divBdr>
                <w:top w:val="none" w:sz="0" w:space="0" w:color="auto"/>
                <w:left w:val="none" w:sz="0" w:space="0" w:color="auto"/>
                <w:bottom w:val="none" w:sz="0" w:space="0" w:color="auto"/>
                <w:right w:val="none" w:sz="0" w:space="0" w:color="auto"/>
              </w:divBdr>
              <w:divsChild>
                <w:div w:id="1435130856">
                  <w:marLeft w:val="0"/>
                  <w:marRight w:val="0"/>
                  <w:marTop w:val="0"/>
                  <w:marBottom w:val="0"/>
                  <w:divBdr>
                    <w:top w:val="single" w:sz="6" w:space="30" w:color="E7E7E7"/>
                    <w:left w:val="single" w:sz="6" w:space="0" w:color="E7E7E7"/>
                    <w:bottom w:val="single" w:sz="6" w:space="19" w:color="E7E7E7"/>
                    <w:right w:val="single" w:sz="6" w:space="0" w:color="E7E7E7"/>
                  </w:divBdr>
                  <w:divsChild>
                    <w:div w:id="1647858739">
                      <w:marLeft w:val="0"/>
                      <w:marRight w:val="0"/>
                      <w:marTop w:val="0"/>
                      <w:marBottom w:val="0"/>
                      <w:divBdr>
                        <w:top w:val="none" w:sz="0" w:space="0" w:color="auto"/>
                        <w:left w:val="none" w:sz="0" w:space="0" w:color="auto"/>
                        <w:bottom w:val="none" w:sz="0" w:space="0" w:color="auto"/>
                        <w:right w:val="none" w:sz="0" w:space="0" w:color="auto"/>
                      </w:divBdr>
                      <w:divsChild>
                        <w:div w:id="1132554547">
                          <w:marLeft w:val="0"/>
                          <w:marRight w:val="0"/>
                          <w:marTop w:val="0"/>
                          <w:marBottom w:val="0"/>
                          <w:divBdr>
                            <w:top w:val="none" w:sz="0" w:space="0" w:color="auto"/>
                            <w:left w:val="none" w:sz="0" w:space="0" w:color="auto"/>
                            <w:bottom w:val="none" w:sz="0" w:space="0" w:color="auto"/>
                            <w:right w:val="none" w:sz="0" w:space="0" w:color="auto"/>
                          </w:divBdr>
                          <w:divsChild>
                            <w:div w:id="5873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36357">
      <w:bodyDiv w:val="1"/>
      <w:marLeft w:val="0"/>
      <w:marRight w:val="0"/>
      <w:marTop w:val="0"/>
      <w:marBottom w:val="0"/>
      <w:divBdr>
        <w:top w:val="none" w:sz="0" w:space="0" w:color="auto"/>
        <w:left w:val="none" w:sz="0" w:space="0" w:color="auto"/>
        <w:bottom w:val="none" w:sz="0" w:space="0" w:color="auto"/>
        <w:right w:val="none" w:sz="0" w:space="0" w:color="auto"/>
      </w:divBdr>
      <w:divsChild>
        <w:div w:id="730268791">
          <w:marLeft w:val="0"/>
          <w:marRight w:val="0"/>
          <w:marTop w:val="0"/>
          <w:marBottom w:val="0"/>
          <w:divBdr>
            <w:top w:val="none" w:sz="0" w:space="0" w:color="auto"/>
            <w:left w:val="none" w:sz="0" w:space="0" w:color="auto"/>
            <w:bottom w:val="none" w:sz="0" w:space="0" w:color="auto"/>
            <w:right w:val="none" w:sz="0" w:space="0" w:color="auto"/>
          </w:divBdr>
          <w:divsChild>
            <w:div w:id="1627085685">
              <w:marLeft w:val="0"/>
              <w:marRight w:val="0"/>
              <w:marTop w:val="0"/>
              <w:marBottom w:val="0"/>
              <w:divBdr>
                <w:top w:val="none" w:sz="0" w:space="0" w:color="auto"/>
                <w:left w:val="none" w:sz="0" w:space="0" w:color="auto"/>
                <w:bottom w:val="none" w:sz="0" w:space="0" w:color="auto"/>
                <w:right w:val="none" w:sz="0" w:space="0" w:color="auto"/>
              </w:divBdr>
              <w:divsChild>
                <w:div w:id="1603995281">
                  <w:marLeft w:val="0"/>
                  <w:marRight w:val="0"/>
                  <w:marTop w:val="0"/>
                  <w:marBottom w:val="0"/>
                  <w:divBdr>
                    <w:top w:val="single" w:sz="6" w:space="30" w:color="E7E7E7"/>
                    <w:left w:val="single" w:sz="6" w:space="0" w:color="E7E7E7"/>
                    <w:bottom w:val="single" w:sz="6" w:space="19" w:color="E7E7E7"/>
                    <w:right w:val="single" w:sz="6" w:space="0" w:color="E7E7E7"/>
                  </w:divBdr>
                  <w:divsChild>
                    <w:div w:id="2086410618">
                      <w:marLeft w:val="0"/>
                      <w:marRight w:val="0"/>
                      <w:marTop w:val="0"/>
                      <w:marBottom w:val="0"/>
                      <w:divBdr>
                        <w:top w:val="none" w:sz="0" w:space="0" w:color="auto"/>
                        <w:left w:val="none" w:sz="0" w:space="0" w:color="auto"/>
                        <w:bottom w:val="none" w:sz="0" w:space="0" w:color="auto"/>
                        <w:right w:val="none" w:sz="0" w:space="0" w:color="auto"/>
                      </w:divBdr>
                      <w:divsChild>
                        <w:div w:id="46414021">
                          <w:marLeft w:val="0"/>
                          <w:marRight w:val="0"/>
                          <w:marTop w:val="0"/>
                          <w:marBottom w:val="0"/>
                          <w:divBdr>
                            <w:top w:val="none" w:sz="0" w:space="0" w:color="auto"/>
                            <w:left w:val="none" w:sz="0" w:space="0" w:color="auto"/>
                            <w:bottom w:val="none" w:sz="0" w:space="0" w:color="auto"/>
                            <w:right w:val="none" w:sz="0" w:space="0" w:color="auto"/>
                          </w:divBdr>
                          <w:divsChild>
                            <w:div w:id="1384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Keith Couvillion</dc:creator>
  <cp:lastModifiedBy>James Keith Couvillion</cp:lastModifiedBy>
  <cp:revision>2</cp:revision>
  <cp:lastPrinted>2014-01-22T13:13:00Z</cp:lastPrinted>
  <dcterms:created xsi:type="dcterms:W3CDTF">2014-01-22T13:13:00Z</dcterms:created>
  <dcterms:modified xsi:type="dcterms:W3CDTF">2014-01-22T13:13:00Z</dcterms:modified>
</cp:coreProperties>
</file>